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</w:rPr>
        <w:t xml:space="preserve">Реквизиты для перечисления платежей в федеральный бюджет</w:t>
      </w:r>
      <w:r>
        <w:rPr>
          <w:b/>
          <w:sz w:val="24"/>
        </w:rPr>
        <w:t xml:space="preserve">, за предоставление </w:t>
      </w:r>
      <w:r>
        <w:rPr>
          <w:b/>
          <w:sz w:val="24"/>
        </w:rPr>
        <w:t xml:space="preserve">информации из реестра федерального имущества</w:t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</w:r>
    </w:p>
    <w:tbl>
      <w:tblPr>
        <w:tblStyle w:val="669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27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27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27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5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t xml:space="preserve">УФК по Ростовской области (ТУ Росимущества в Ростовской области, л/с 04581А21820)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6163097776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 xml:space="preserve">03100643000000015800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40102810845370000050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)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ОТДЕЛЕНИЕ РОСТОВ-НА-ДОНУ БАНКА РОССИИ//УФК по Ростовской области, г. Ростов-на-Дону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016015102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  <w:r>
              <w:rPr>
                <w:rFonts w:ascii="Arial" w:hAnsi="Arial"/>
                <w:sz w:val="17"/>
                <w:u w:val="single"/>
              </w:rPr>
              <w:t xml:space="preserve">04581А21820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>
              <w:rPr>
                <w:rFonts w:ascii="Arial" w:hAnsi="Arial"/>
                <w:sz w:val="17"/>
              </w:rPr>
              <w:t xml:space="preserve">616401001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16711301991 01 6000 130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60701000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27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27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27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5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t xml:space="preserve">УФК по Ростовской области (ТУ Росимущества в Ростовской области, л/с 04581А21820)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6163097776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03100643000000015800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40102810845370000050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ОТДЕЛЕНИЕ РОСТОВ-НА-ДОНУ БАНКА РОССИИ//УФК по Ростовской области, г. Ростов-на-Дону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016015102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  <w:r>
              <w:rPr>
                <w:rFonts w:ascii="Arial" w:hAnsi="Arial"/>
                <w:sz w:val="17"/>
                <w:u w:val="single"/>
              </w:rPr>
              <w:t xml:space="preserve">04581А21820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 xml:space="preserve">616401001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16711301991 01 6000 130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60701000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665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Оплата государственной услуги «</w:t>
      </w:r>
      <w:r>
        <w:rPr>
          <w:rFonts w:ascii="Times New Roman" w:hAnsi="Times New Roman"/>
          <w:b/>
          <w:color w:val="000000"/>
          <w:sz w:val="28"/>
        </w:rPr>
        <w:t xml:space="preserve">В</w:t>
      </w:r>
      <w:r>
        <w:rPr>
          <w:rFonts w:ascii="Times New Roman" w:hAnsi="Times New Roman"/>
          <w:b/>
          <w:color w:val="000000"/>
          <w:sz w:val="28"/>
        </w:rPr>
        <w:t xml:space="preserve">ыписка из реестра федерального имущества» осуществляется по следующим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реквизитам:</w:t>
      </w: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both"/>
        <w:widowControl w:val="off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ИНН</w:t>
      </w:r>
      <w:r>
        <w:rPr>
          <w:rFonts w:ascii="Times New Roman" w:hAnsi="Times New Roman"/>
          <w:color w:val="282828"/>
          <w:sz w:val="32"/>
        </w:rPr>
        <w:t xml:space="preserve">: 6163097776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КПП</w:t>
      </w:r>
      <w:r>
        <w:rPr>
          <w:rFonts w:ascii="Times New Roman" w:hAnsi="Times New Roman"/>
          <w:color w:val="282828"/>
          <w:sz w:val="32"/>
        </w:rPr>
        <w:t xml:space="preserve">: 616401001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БИК</w:t>
      </w:r>
      <w:r>
        <w:rPr>
          <w:rFonts w:ascii="Times New Roman" w:hAnsi="Times New Roman"/>
          <w:color w:val="282828"/>
          <w:sz w:val="32"/>
        </w:rPr>
        <w:t xml:space="preserve">: 016015102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Банковский счет, входящий в состав ЕКС: 40102810845370000050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Банк получателя</w:t>
      </w:r>
      <w:r>
        <w:rPr>
          <w:rFonts w:ascii="Times New Roman" w:hAnsi="Times New Roman"/>
          <w:color w:val="282828"/>
          <w:sz w:val="32"/>
        </w:rPr>
        <w:t xml:space="preserve"> - ОТДЕЛЕНИЕ РОСТОВ-НА-ДОНУ БАНКА РОССИИ//УФК по Ростовской области, г. Ростов-на-Дону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Номер казначейского счета:</w:t>
      </w:r>
      <w:r>
        <w:rPr>
          <w:rFonts w:ascii="Times New Roman" w:hAnsi="Times New Roman"/>
          <w:color w:val="282828"/>
          <w:sz w:val="32"/>
        </w:rPr>
        <w:t xml:space="preserve"> </w:t>
      </w:r>
      <w:r>
        <w:rPr>
          <w:rFonts w:ascii="Times New Roman" w:hAnsi="Times New Roman"/>
          <w:b/>
          <w:color w:val="282828"/>
          <w:sz w:val="32"/>
        </w:rPr>
        <w:t xml:space="preserve">03100643000000015800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Получатель: УФК по Ростовской области</w:t>
      </w:r>
      <w:r>
        <w:rPr>
          <w:rFonts w:ascii="Times New Roman" w:hAnsi="Times New Roman"/>
          <w:color w:val="282828"/>
          <w:sz w:val="32"/>
        </w:rPr>
        <w:t xml:space="preserve"> (ТУ Росимущества в Ростовской области, л/с </w:t>
      </w:r>
      <w:r>
        <w:rPr>
          <w:rFonts w:ascii="Times New Roman" w:hAnsi="Times New Roman"/>
          <w:b/>
          <w:color w:val="282828"/>
          <w:sz w:val="32"/>
        </w:rPr>
        <w:t xml:space="preserve">04581А21820</w:t>
      </w:r>
      <w:r>
        <w:rPr>
          <w:rFonts w:ascii="Times New Roman" w:hAnsi="Times New Roman"/>
          <w:color w:val="282828"/>
          <w:sz w:val="32"/>
        </w:rPr>
        <w:t xml:space="preserve">)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КБК</w:t>
      </w:r>
      <w:r>
        <w:rPr>
          <w:rFonts w:ascii="Times New Roman" w:hAnsi="Times New Roman"/>
          <w:color w:val="282828"/>
          <w:sz w:val="32"/>
        </w:rPr>
        <w:t xml:space="preserve">: 16711301991 01 6000 130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Назначение платежа:</w:t>
      </w:r>
      <w:r>
        <w:rPr>
          <w:rFonts w:ascii="Times New Roman" w:hAnsi="Times New Roman"/>
          <w:color w:val="282828"/>
          <w:sz w:val="32"/>
        </w:rPr>
        <w:t xml:space="preserve"> </w:t>
      </w:r>
      <w:r>
        <w:rPr>
          <w:rFonts w:ascii="Times New Roman" w:hAnsi="Times New Roman"/>
          <w:color w:val="282828"/>
          <w:sz w:val="32"/>
        </w:rPr>
        <w:t xml:space="preserve">За предоставлении выписки из Реестра федерального имущества по заявлению от_________  №___</w:t>
      </w:r>
      <w:r>
        <w:rPr>
          <w:rFonts w:ascii="Times New Roman" w:hAnsi="Times New Roman"/>
          <w:color w:val="282828"/>
          <w:sz w:val="32"/>
        </w:rPr>
        <w:t xml:space="preserve">.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Лицевой счет: 04581А21820;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</w:rPr>
        <w:t xml:space="preserve">ОКТМО:  60701000 - г. Ростов-на-Дону.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8"/>
    <w:link w:val="64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8"/>
    <w:link w:val="66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8"/>
    <w:link w:val="63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8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8"/>
    <w:link w:val="638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68"/>
    <w:link w:val="660"/>
    <w:uiPriority w:val="10"/>
    <w:rPr>
      <w:sz w:val="48"/>
      <w:szCs w:val="48"/>
    </w:rPr>
  </w:style>
  <w:style w:type="character" w:styleId="37">
    <w:name w:val="Subtitle Char"/>
    <w:basedOn w:val="668"/>
    <w:link w:val="658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8"/>
    <w:link w:val="628"/>
    <w:uiPriority w:val="99"/>
  </w:style>
  <w:style w:type="character" w:styleId="45">
    <w:name w:val="Footer Char"/>
    <w:basedOn w:val="668"/>
    <w:link w:val="65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8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8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</w:style>
  <w:style w:type="character" w:styleId="618" w:default="1">
    <w:name w:val="Normal"/>
    <w:link w:val="617"/>
  </w:style>
  <w:style w:type="paragraph" w:styleId="619">
    <w:name w:val="toc 2"/>
    <w:next w:val="617"/>
    <w:link w:val="620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Header"/>
    <w:basedOn w:val="617"/>
    <w:link w:val="628"/>
    <w:pPr>
      <w:widowControl w:val="off"/>
      <w:tabs>
        <w:tab w:val="center" w:pos="4153" w:leader="none"/>
        <w:tab w:val="right" w:pos="8306" w:leader="none"/>
      </w:tabs>
    </w:pPr>
  </w:style>
  <w:style w:type="character" w:styleId="628">
    <w:name w:val="Header"/>
    <w:basedOn w:val="618"/>
    <w:link w:val="627"/>
  </w:style>
  <w:style w:type="paragraph" w:styleId="629">
    <w:name w:val="Endnote"/>
    <w:link w:val="63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30">
    <w:name w:val="Endnote"/>
    <w:link w:val="629"/>
    <w:rPr>
      <w:rFonts w:ascii="XO Thames" w:hAnsi="XO Thames"/>
      <w:sz w:val="22"/>
    </w:rPr>
  </w:style>
  <w:style w:type="paragraph" w:styleId="631">
    <w:name w:val="Heading 3"/>
    <w:next w:val="617"/>
    <w:link w:val="632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632">
    <w:name w:val="Heading 3"/>
    <w:link w:val="631"/>
    <w:rPr>
      <w:rFonts w:ascii="XO Thames" w:hAnsi="XO Thames"/>
      <w:b/>
      <w:sz w:val="26"/>
    </w:rPr>
  </w:style>
  <w:style w:type="paragraph" w:styleId="633">
    <w:name w:val="toc 3"/>
    <w:next w:val="617"/>
    <w:link w:val="634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634">
    <w:name w:val="toc 3"/>
    <w:link w:val="633"/>
    <w:rPr>
      <w:rFonts w:ascii="XO Thames" w:hAnsi="XO Thames"/>
      <w:sz w:val="28"/>
    </w:rPr>
  </w:style>
  <w:style w:type="paragraph" w:styleId="635">
    <w:name w:val="Normal_0"/>
    <w:link w:val="636"/>
    <w:pPr>
      <w:spacing w:before="100" w:after="100"/>
      <w:widowControl w:val="off"/>
    </w:pPr>
    <w:rPr>
      <w:sz w:val="24"/>
    </w:rPr>
  </w:style>
  <w:style w:type="character" w:styleId="636">
    <w:name w:val="Normal_0"/>
    <w:link w:val="635"/>
    <w:rPr>
      <w:sz w:val="24"/>
    </w:rPr>
  </w:style>
  <w:style w:type="paragraph" w:styleId="637">
    <w:name w:val="Heading 5"/>
    <w:next w:val="617"/>
    <w:link w:val="638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638">
    <w:name w:val="Heading 5"/>
    <w:link w:val="637"/>
    <w:rPr>
      <w:rFonts w:ascii="XO Thames" w:hAnsi="XO Thames"/>
      <w:b/>
      <w:sz w:val="22"/>
    </w:rPr>
  </w:style>
  <w:style w:type="paragraph" w:styleId="639">
    <w:name w:val="Heading 1"/>
    <w:basedOn w:val="617"/>
    <w:next w:val="617"/>
    <w:link w:val="640"/>
    <w:uiPriority w:val="9"/>
    <w:qFormat/>
    <w:pPr>
      <w:keepNext/>
      <w:widowControl w:val="off"/>
      <w:outlineLvl w:val="0"/>
    </w:pPr>
    <w:rPr>
      <w:sz w:val="24"/>
    </w:rPr>
  </w:style>
  <w:style w:type="character" w:styleId="640">
    <w:name w:val="Heading 1"/>
    <w:basedOn w:val="618"/>
    <w:link w:val="639"/>
    <w:rPr>
      <w:sz w:val="24"/>
    </w:rPr>
  </w:style>
  <w:style w:type="paragraph" w:styleId="641">
    <w:name w:val="Hyperlink"/>
    <w:link w:val="642"/>
    <w:rPr>
      <w:color w:val="0000ff"/>
      <w:u w:val="single"/>
    </w:rPr>
  </w:style>
  <w:style w:type="character" w:styleId="642">
    <w:name w:val="Hyperlink"/>
    <w:link w:val="641"/>
    <w:rPr>
      <w:color w:val="0000ff"/>
      <w:u w:val="single"/>
    </w:rPr>
  </w:style>
  <w:style w:type="paragraph" w:styleId="643">
    <w:name w:val="Footnote"/>
    <w:link w:val="644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44">
    <w:name w:val="Footnote"/>
    <w:link w:val="643"/>
    <w:rPr>
      <w:rFonts w:ascii="XO Thames" w:hAnsi="XO Thames"/>
      <w:sz w:val="22"/>
    </w:rPr>
  </w:style>
  <w:style w:type="paragraph" w:styleId="645">
    <w:name w:val="toc 1"/>
    <w:next w:val="617"/>
    <w:link w:val="646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646">
    <w:name w:val="toc 1"/>
    <w:link w:val="645"/>
    <w:rPr>
      <w:rFonts w:ascii="XO Thames" w:hAnsi="XO Thames"/>
      <w:b/>
      <w:sz w:val="28"/>
    </w:rPr>
  </w:style>
  <w:style w:type="paragraph" w:styleId="647">
    <w:name w:val="Header and Footer"/>
    <w:link w:val="648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648">
    <w:name w:val="Header and Footer"/>
    <w:link w:val="647"/>
    <w:rPr>
      <w:rFonts w:ascii="XO Thames" w:hAnsi="XO Thames"/>
      <w:sz w:val="28"/>
    </w:rPr>
  </w:style>
  <w:style w:type="paragraph" w:styleId="649">
    <w:name w:val="toc 9"/>
    <w:next w:val="617"/>
    <w:link w:val="650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650">
    <w:name w:val="toc 9"/>
    <w:link w:val="649"/>
    <w:rPr>
      <w:rFonts w:ascii="XO Thames" w:hAnsi="XO Thames"/>
      <w:sz w:val="28"/>
    </w:rPr>
  </w:style>
  <w:style w:type="paragraph" w:styleId="651">
    <w:name w:val="toc 8"/>
    <w:next w:val="617"/>
    <w:link w:val="652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652">
    <w:name w:val="toc 8"/>
    <w:link w:val="651"/>
    <w:rPr>
      <w:rFonts w:ascii="XO Thames" w:hAnsi="XO Thames"/>
      <w:sz w:val="28"/>
    </w:rPr>
  </w:style>
  <w:style w:type="paragraph" w:styleId="653">
    <w:name w:val="Footer"/>
    <w:basedOn w:val="617"/>
    <w:link w:val="654"/>
    <w:pPr>
      <w:widowControl w:val="off"/>
      <w:tabs>
        <w:tab w:val="center" w:pos="4153" w:leader="none"/>
        <w:tab w:val="right" w:pos="8306" w:leader="none"/>
      </w:tabs>
    </w:pPr>
  </w:style>
  <w:style w:type="character" w:styleId="654">
    <w:name w:val="Footer"/>
    <w:basedOn w:val="618"/>
    <w:link w:val="653"/>
  </w:style>
  <w:style w:type="paragraph" w:styleId="655">
    <w:name w:val="toc 5"/>
    <w:next w:val="617"/>
    <w:link w:val="656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656">
    <w:name w:val="toc 5"/>
    <w:link w:val="655"/>
    <w:rPr>
      <w:rFonts w:ascii="XO Thames" w:hAnsi="XO Thames"/>
      <w:sz w:val="28"/>
    </w:rPr>
  </w:style>
  <w:style w:type="paragraph" w:styleId="657">
    <w:name w:val="Subtitle"/>
    <w:next w:val="617"/>
    <w:link w:val="658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658">
    <w:name w:val="Subtitle"/>
    <w:link w:val="657"/>
    <w:rPr>
      <w:rFonts w:ascii="XO Thames" w:hAnsi="XO Thames"/>
      <w:i/>
      <w:sz w:val="24"/>
    </w:rPr>
  </w:style>
  <w:style w:type="paragraph" w:styleId="659">
    <w:name w:val="Title"/>
    <w:next w:val="617"/>
    <w:link w:val="660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660">
    <w:name w:val="Title"/>
    <w:link w:val="659"/>
    <w:rPr>
      <w:rFonts w:ascii="XO Thames" w:hAnsi="XO Thames"/>
      <w:b/>
      <w:caps/>
      <w:sz w:val="40"/>
    </w:rPr>
  </w:style>
  <w:style w:type="paragraph" w:styleId="661">
    <w:name w:val="Heading 4"/>
    <w:next w:val="617"/>
    <w:link w:val="662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662">
    <w:name w:val="Heading 4"/>
    <w:link w:val="661"/>
    <w:rPr>
      <w:rFonts w:ascii="XO Thames" w:hAnsi="XO Thames"/>
      <w:b/>
      <w:sz w:val="24"/>
    </w:rPr>
  </w:style>
  <w:style w:type="paragraph" w:styleId="663">
    <w:name w:val="Balloon Text"/>
    <w:basedOn w:val="617"/>
    <w:link w:val="664"/>
    <w:rPr>
      <w:rFonts w:ascii="Tahoma" w:hAnsi="Tahoma"/>
      <w:sz w:val="16"/>
    </w:rPr>
  </w:style>
  <w:style w:type="character" w:styleId="664">
    <w:name w:val="Balloon Text"/>
    <w:basedOn w:val="618"/>
    <w:link w:val="663"/>
    <w:rPr>
      <w:rFonts w:ascii="Tahoma" w:hAnsi="Tahoma"/>
      <w:sz w:val="16"/>
    </w:rPr>
  </w:style>
  <w:style w:type="paragraph" w:styleId="665">
    <w:name w:val="Heading 2"/>
    <w:basedOn w:val="617"/>
    <w:next w:val="617"/>
    <w:link w:val="666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666">
    <w:name w:val="Heading 2"/>
    <w:basedOn w:val="618"/>
    <w:link w:val="665"/>
    <w:rPr>
      <w:rFonts w:ascii="Arial" w:hAnsi="Arial"/>
      <w:b/>
      <w:sz w:val="17"/>
    </w:rPr>
  </w:style>
  <w:style w:type="paragraph" w:styleId="667">
    <w:name w:val="Default Paragraph Font"/>
    <w:link w:val="668"/>
  </w:style>
  <w:style w:type="character" w:styleId="668">
    <w:name w:val="Default Paragraph Font"/>
    <w:link w:val="667"/>
  </w:style>
  <w:style w:type="table" w:styleId="66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6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vladimir.pavlik</cp:lastModifiedBy>
  <cp:revision>1</cp:revision>
  <dcterms:created xsi:type="dcterms:W3CDTF">2025-09-11T11:24:29Z</dcterms:created>
  <dcterms:modified xsi:type="dcterms:W3CDTF">2026-07-21T12:11:14Z</dcterms:modified>
</cp:coreProperties>
</file>